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3" w:rsidRDefault="005F7E73" w:rsidP="00654C69">
      <w:pPr>
        <w:jc w:val="center"/>
        <w:rPr>
          <w:sz w:val="36"/>
          <w:szCs w:val="36"/>
        </w:rPr>
      </w:pPr>
      <w:r w:rsidRPr="008C40A1">
        <w:rPr>
          <w:b/>
          <w:bCs/>
          <w:sz w:val="36"/>
          <w:szCs w:val="36"/>
          <w:u w:val="single"/>
        </w:rPr>
        <w:t xml:space="preserve">Comp Template for </w:t>
      </w:r>
      <w:r>
        <w:rPr>
          <w:b/>
          <w:bCs/>
          <w:sz w:val="36"/>
          <w:szCs w:val="36"/>
          <w:u w:val="single"/>
        </w:rPr>
        <w:t>the History Field</w:t>
      </w:r>
    </w:p>
    <w:p w:rsidR="005F7E73" w:rsidRDefault="005F7E73" w:rsidP="00654C69"/>
    <w:p w:rsidR="005F7E73" w:rsidRDefault="005F7E73" w:rsidP="00654C69">
      <w:bookmarkStart w:id="0" w:name="_GoBack"/>
      <w:bookmarkEnd w:id="0"/>
    </w:p>
    <w:p w:rsidR="005F7E73" w:rsidRDefault="005F7E73" w:rsidP="009B3ED4">
      <w:pPr>
        <w:pStyle w:val="BodyText"/>
        <w:spacing w:before="69" w:line="275" w:lineRule="exact"/>
        <w:ind w:left="1008" w:right="786"/>
      </w:pPr>
      <w:r>
        <w:t>HISTORY</w:t>
      </w:r>
    </w:p>
    <w:p w:rsidR="005F7E73" w:rsidRDefault="005F7E73" w:rsidP="009B3ED4">
      <w:pPr>
        <w:pStyle w:val="BodyText"/>
        <w:ind w:left="1008" w:right="860"/>
      </w:pPr>
      <w:r>
        <w:t>The following are descriptions of what is usually done and not normative prescription. Essential is a balance between major and minor areas, with variations in the other elements.</w:t>
      </w:r>
    </w:p>
    <w:p w:rsidR="005F7E73" w:rsidRDefault="005F7E73" w:rsidP="009B3ED4">
      <w:pPr>
        <w:pStyle w:val="BodyText"/>
        <w:spacing w:before="2" w:line="550" w:lineRule="atLeast"/>
        <w:ind w:left="1008" w:right="2750"/>
      </w:pPr>
      <w:r>
        <w:t xml:space="preserve">The history comps has a major/minor division: </w:t>
      </w:r>
      <w:r>
        <w:rPr>
          <w:u w:val="single"/>
        </w:rPr>
        <w:t xml:space="preserve">Exams in the Major Area </w:t>
      </w:r>
      <w:r>
        <w:t>(usually defined by</w:t>
      </w:r>
      <w:r>
        <w:rPr>
          <w:spacing w:val="-10"/>
        </w:rPr>
        <w:t xml:space="preserve"> </w:t>
      </w:r>
      <w:r>
        <w:t>period):</w:t>
      </w:r>
    </w:p>
    <w:p w:rsidR="005F7E73" w:rsidRDefault="005F7E73" w:rsidP="009B3ED4">
      <w:pPr>
        <w:pStyle w:val="ListParagraph"/>
        <w:numPr>
          <w:ilvl w:val="0"/>
          <w:numId w:val="3"/>
        </w:numPr>
        <w:tabs>
          <w:tab w:val="left" w:pos="1549"/>
        </w:tabs>
        <w:spacing w:before="2" w:line="275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Late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Antique</w:t>
      </w:r>
    </w:p>
    <w:p w:rsidR="005F7E73" w:rsidRDefault="005F7E73" w:rsidP="009B3ED4">
      <w:pPr>
        <w:pStyle w:val="ListParagraph"/>
        <w:numPr>
          <w:ilvl w:val="0"/>
          <w:numId w:val="3"/>
        </w:numPr>
        <w:tabs>
          <w:tab w:val="left" w:pos="1549"/>
        </w:tabs>
        <w:spacing w:line="275" w:lineRule="exact"/>
        <w:ind w:left="1548"/>
        <w:rPr>
          <w:sz w:val="24"/>
          <w:szCs w:val="24"/>
        </w:rPr>
      </w:pPr>
      <w:r>
        <w:rPr>
          <w:sz w:val="24"/>
          <w:szCs w:val="24"/>
        </w:rPr>
        <w:t>Medieval /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Reformation</w:t>
      </w:r>
    </w:p>
    <w:p w:rsidR="005F7E73" w:rsidRDefault="005F7E73" w:rsidP="009B3ED4">
      <w:pPr>
        <w:pStyle w:val="ListParagraph"/>
        <w:numPr>
          <w:ilvl w:val="0"/>
          <w:numId w:val="3"/>
        </w:numPr>
        <w:tabs>
          <w:tab w:val="left" w:pos="1549"/>
        </w:tabs>
        <w:spacing w:before="2"/>
        <w:ind w:left="1548"/>
        <w:rPr>
          <w:sz w:val="24"/>
          <w:szCs w:val="24"/>
        </w:rPr>
      </w:pPr>
      <w:r>
        <w:rPr>
          <w:sz w:val="24"/>
          <w:szCs w:val="24"/>
        </w:rPr>
        <w:t>Modern</w:t>
      </w:r>
    </w:p>
    <w:p w:rsidR="005F7E73" w:rsidRDefault="005F7E73" w:rsidP="009B3ED4">
      <w:pPr>
        <w:pStyle w:val="BodyText"/>
      </w:pPr>
    </w:p>
    <w:p w:rsidR="005F7E73" w:rsidRDefault="005F7E73" w:rsidP="009B3ED4">
      <w:pPr>
        <w:pStyle w:val="BodyText"/>
        <w:spacing w:line="275" w:lineRule="exact"/>
        <w:ind w:left="1008" w:right="786"/>
      </w:pPr>
      <w:r>
        <w:rPr>
          <w:u w:val="single"/>
        </w:rPr>
        <w:t>Exam in the Minor Area</w:t>
      </w:r>
    </w:p>
    <w:p w:rsidR="005F7E73" w:rsidRDefault="005F7E73" w:rsidP="009B3ED4">
      <w:pPr>
        <w:pStyle w:val="ListParagraph"/>
        <w:numPr>
          <w:ilvl w:val="0"/>
          <w:numId w:val="3"/>
        </w:numPr>
        <w:tabs>
          <w:tab w:val="left" w:pos="1549"/>
        </w:tabs>
        <w:spacing w:line="480" w:lineRule="auto"/>
        <w:ind w:right="2390" w:firstLine="0"/>
        <w:rPr>
          <w:sz w:val="24"/>
          <w:szCs w:val="24"/>
        </w:rPr>
      </w:pPr>
      <w:r>
        <w:rPr>
          <w:sz w:val="24"/>
          <w:szCs w:val="24"/>
        </w:rPr>
        <w:t xml:space="preserve">In the other period that is not the focus of the Major </w:t>
      </w:r>
      <w:r>
        <w:rPr>
          <w:sz w:val="24"/>
          <w:szCs w:val="24"/>
          <w:u w:val="single"/>
        </w:rPr>
        <w:t>Typical (not mandatory) Template for History</w:t>
      </w:r>
      <w:r>
        <w:rPr>
          <w:spacing w:val="-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Comps</w:t>
      </w:r>
    </w:p>
    <w:p w:rsidR="005F7E73" w:rsidRDefault="005F7E73" w:rsidP="009B3ED4">
      <w:pPr>
        <w:pStyle w:val="BodyText"/>
        <w:spacing w:before="10"/>
        <w:ind w:left="1008" w:right="786"/>
      </w:pPr>
      <w:r>
        <w:t>One general closed-book exam in the major Area</w:t>
      </w:r>
    </w:p>
    <w:p w:rsidR="005F7E73" w:rsidRDefault="005F7E73" w:rsidP="009B3ED4">
      <w:pPr>
        <w:pStyle w:val="BodyText"/>
      </w:pPr>
    </w:p>
    <w:p w:rsidR="005F7E73" w:rsidRDefault="005F7E73" w:rsidP="009B3ED4">
      <w:pPr>
        <w:pStyle w:val="BodyText"/>
        <w:spacing w:line="480" w:lineRule="auto"/>
        <w:ind w:left="1008" w:right="2287"/>
      </w:pPr>
      <w:r>
        <w:t>One general closed- or open-book exam in the minor Area One oral exam / presentation in the major Area</w:t>
      </w:r>
    </w:p>
    <w:p w:rsidR="005F7E73" w:rsidRDefault="005F7E73" w:rsidP="009B3ED4">
      <w:pPr>
        <w:pStyle w:val="BodyText"/>
        <w:spacing w:before="1" w:line="272" w:lineRule="exact"/>
        <w:ind w:left="1008" w:right="786"/>
      </w:pPr>
      <w:r>
        <w:t>One detailed essay-type paper digging deep into the major Area with an element of preparation towards the dissertation proposal.</w:t>
      </w:r>
    </w:p>
    <w:sectPr w:rsidR="005F7E73" w:rsidSect="00D63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D7F0C"/>
    <w:multiLevelType w:val="hybridMultilevel"/>
    <w:tmpl w:val="9F9231C6"/>
    <w:lvl w:ilvl="0" w:tplc="E5E04FE6">
      <w:start w:val="1"/>
      <w:numFmt w:val="decimal"/>
      <w:lvlText w:val="%1."/>
      <w:lvlJc w:val="left"/>
      <w:pPr>
        <w:ind w:left="1008" w:hanging="54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AFFCD4D4">
      <w:start w:val="1"/>
      <w:numFmt w:val="bullet"/>
      <w:lvlText w:val="•"/>
      <w:lvlJc w:val="left"/>
      <w:pPr>
        <w:ind w:left="1792" w:hanging="540"/>
      </w:pPr>
      <w:rPr>
        <w:rFonts w:hint="default"/>
      </w:rPr>
    </w:lvl>
    <w:lvl w:ilvl="2" w:tplc="8408BEFA">
      <w:start w:val="1"/>
      <w:numFmt w:val="bullet"/>
      <w:lvlText w:val="•"/>
      <w:lvlJc w:val="left"/>
      <w:pPr>
        <w:ind w:left="2584" w:hanging="540"/>
      </w:pPr>
      <w:rPr>
        <w:rFonts w:hint="default"/>
      </w:rPr>
    </w:lvl>
    <w:lvl w:ilvl="3" w:tplc="16B44196">
      <w:start w:val="1"/>
      <w:numFmt w:val="bullet"/>
      <w:lvlText w:val="•"/>
      <w:lvlJc w:val="left"/>
      <w:pPr>
        <w:ind w:left="3376" w:hanging="540"/>
      </w:pPr>
      <w:rPr>
        <w:rFonts w:hint="default"/>
      </w:rPr>
    </w:lvl>
    <w:lvl w:ilvl="4" w:tplc="87065BE8">
      <w:start w:val="1"/>
      <w:numFmt w:val="bullet"/>
      <w:lvlText w:val="•"/>
      <w:lvlJc w:val="left"/>
      <w:pPr>
        <w:ind w:left="4168" w:hanging="540"/>
      </w:pPr>
      <w:rPr>
        <w:rFonts w:hint="default"/>
      </w:rPr>
    </w:lvl>
    <w:lvl w:ilvl="5" w:tplc="271A9466">
      <w:start w:val="1"/>
      <w:numFmt w:val="bullet"/>
      <w:lvlText w:val="•"/>
      <w:lvlJc w:val="left"/>
      <w:pPr>
        <w:ind w:left="4960" w:hanging="540"/>
      </w:pPr>
      <w:rPr>
        <w:rFonts w:hint="default"/>
      </w:rPr>
    </w:lvl>
    <w:lvl w:ilvl="6" w:tplc="76F6406A">
      <w:start w:val="1"/>
      <w:numFmt w:val="bullet"/>
      <w:lvlText w:val="•"/>
      <w:lvlJc w:val="left"/>
      <w:pPr>
        <w:ind w:left="5752" w:hanging="540"/>
      </w:pPr>
      <w:rPr>
        <w:rFonts w:hint="default"/>
      </w:rPr>
    </w:lvl>
    <w:lvl w:ilvl="7" w:tplc="A63CF97C">
      <w:start w:val="1"/>
      <w:numFmt w:val="bullet"/>
      <w:lvlText w:val="•"/>
      <w:lvlJc w:val="left"/>
      <w:pPr>
        <w:ind w:left="6544" w:hanging="540"/>
      </w:pPr>
      <w:rPr>
        <w:rFonts w:hint="default"/>
      </w:rPr>
    </w:lvl>
    <w:lvl w:ilvl="8" w:tplc="AE184E06">
      <w:start w:val="1"/>
      <w:numFmt w:val="bullet"/>
      <w:lvlText w:val="•"/>
      <w:lvlJc w:val="left"/>
      <w:pPr>
        <w:ind w:left="7336" w:hanging="540"/>
      </w:pPr>
      <w:rPr>
        <w:rFonts w:hint="default"/>
      </w:rPr>
    </w:lvl>
  </w:abstractNum>
  <w:abstractNum w:abstractNumId="1">
    <w:nsid w:val="4F2C222F"/>
    <w:multiLevelType w:val="hybridMultilevel"/>
    <w:tmpl w:val="1AD26E32"/>
    <w:lvl w:ilvl="0" w:tplc="E3FCF70C">
      <w:start w:val="1"/>
      <w:numFmt w:val="decimal"/>
      <w:lvlText w:val="%1."/>
      <w:lvlJc w:val="left"/>
      <w:pPr>
        <w:ind w:left="1008" w:hanging="54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3ECED6D4">
      <w:start w:val="1"/>
      <w:numFmt w:val="bullet"/>
      <w:lvlText w:val="•"/>
      <w:lvlJc w:val="left"/>
      <w:pPr>
        <w:ind w:left="1792" w:hanging="540"/>
      </w:pPr>
      <w:rPr>
        <w:rFonts w:hint="default"/>
      </w:rPr>
    </w:lvl>
    <w:lvl w:ilvl="2" w:tplc="14369820">
      <w:start w:val="1"/>
      <w:numFmt w:val="bullet"/>
      <w:lvlText w:val="•"/>
      <w:lvlJc w:val="left"/>
      <w:pPr>
        <w:ind w:left="2584" w:hanging="540"/>
      </w:pPr>
      <w:rPr>
        <w:rFonts w:hint="default"/>
      </w:rPr>
    </w:lvl>
    <w:lvl w:ilvl="3" w:tplc="8596553A">
      <w:start w:val="1"/>
      <w:numFmt w:val="bullet"/>
      <w:lvlText w:val="•"/>
      <w:lvlJc w:val="left"/>
      <w:pPr>
        <w:ind w:left="3376" w:hanging="540"/>
      </w:pPr>
      <w:rPr>
        <w:rFonts w:hint="default"/>
      </w:rPr>
    </w:lvl>
    <w:lvl w:ilvl="4" w:tplc="EA124FEE">
      <w:start w:val="1"/>
      <w:numFmt w:val="bullet"/>
      <w:lvlText w:val="•"/>
      <w:lvlJc w:val="left"/>
      <w:pPr>
        <w:ind w:left="4168" w:hanging="540"/>
      </w:pPr>
      <w:rPr>
        <w:rFonts w:hint="default"/>
      </w:rPr>
    </w:lvl>
    <w:lvl w:ilvl="5" w:tplc="E9249910">
      <w:start w:val="1"/>
      <w:numFmt w:val="bullet"/>
      <w:lvlText w:val="•"/>
      <w:lvlJc w:val="left"/>
      <w:pPr>
        <w:ind w:left="4960" w:hanging="540"/>
      </w:pPr>
      <w:rPr>
        <w:rFonts w:hint="default"/>
      </w:rPr>
    </w:lvl>
    <w:lvl w:ilvl="6" w:tplc="A8A2F016">
      <w:start w:val="1"/>
      <w:numFmt w:val="bullet"/>
      <w:lvlText w:val="•"/>
      <w:lvlJc w:val="left"/>
      <w:pPr>
        <w:ind w:left="5752" w:hanging="540"/>
      </w:pPr>
      <w:rPr>
        <w:rFonts w:hint="default"/>
      </w:rPr>
    </w:lvl>
    <w:lvl w:ilvl="7" w:tplc="02B09152">
      <w:start w:val="1"/>
      <w:numFmt w:val="bullet"/>
      <w:lvlText w:val="•"/>
      <w:lvlJc w:val="left"/>
      <w:pPr>
        <w:ind w:left="6544" w:hanging="540"/>
      </w:pPr>
      <w:rPr>
        <w:rFonts w:hint="default"/>
      </w:rPr>
    </w:lvl>
    <w:lvl w:ilvl="8" w:tplc="A2063480">
      <w:start w:val="1"/>
      <w:numFmt w:val="bullet"/>
      <w:lvlText w:val="•"/>
      <w:lvlJc w:val="left"/>
      <w:pPr>
        <w:ind w:left="7336" w:hanging="540"/>
      </w:pPr>
      <w:rPr>
        <w:rFonts w:hint="default"/>
      </w:rPr>
    </w:lvl>
  </w:abstractNum>
  <w:abstractNum w:abstractNumId="2">
    <w:nsid w:val="586900F3"/>
    <w:multiLevelType w:val="hybridMultilevel"/>
    <w:tmpl w:val="155246E8"/>
    <w:lvl w:ilvl="0" w:tplc="B6F09D8E">
      <w:start w:val="1"/>
      <w:numFmt w:val="decimal"/>
      <w:lvlText w:val="%1."/>
      <w:lvlJc w:val="left"/>
      <w:pPr>
        <w:ind w:left="1008" w:hanging="54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E21CF654">
      <w:start w:val="1"/>
      <w:numFmt w:val="bullet"/>
      <w:lvlText w:val="•"/>
      <w:lvlJc w:val="left"/>
      <w:pPr>
        <w:ind w:left="1792" w:hanging="540"/>
      </w:pPr>
      <w:rPr>
        <w:rFonts w:hint="default"/>
      </w:rPr>
    </w:lvl>
    <w:lvl w:ilvl="2" w:tplc="9FFAE7CA">
      <w:start w:val="1"/>
      <w:numFmt w:val="bullet"/>
      <w:lvlText w:val="•"/>
      <w:lvlJc w:val="left"/>
      <w:pPr>
        <w:ind w:left="2584" w:hanging="540"/>
      </w:pPr>
      <w:rPr>
        <w:rFonts w:hint="default"/>
      </w:rPr>
    </w:lvl>
    <w:lvl w:ilvl="3" w:tplc="EDE07002">
      <w:start w:val="1"/>
      <w:numFmt w:val="bullet"/>
      <w:lvlText w:val="•"/>
      <w:lvlJc w:val="left"/>
      <w:pPr>
        <w:ind w:left="3376" w:hanging="540"/>
      </w:pPr>
      <w:rPr>
        <w:rFonts w:hint="default"/>
      </w:rPr>
    </w:lvl>
    <w:lvl w:ilvl="4" w:tplc="6D249916">
      <w:start w:val="1"/>
      <w:numFmt w:val="bullet"/>
      <w:lvlText w:val="•"/>
      <w:lvlJc w:val="left"/>
      <w:pPr>
        <w:ind w:left="4168" w:hanging="540"/>
      </w:pPr>
      <w:rPr>
        <w:rFonts w:hint="default"/>
      </w:rPr>
    </w:lvl>
    <w:lvl w:ilvl="5" w:tplc="64DE1DFA">
      <w:start w:val="1"/>
      <w:numFmt w:val="bullet"/>
      <w:lvlText w:val="•"/>
      <w:lvlJc w:val="left"/>
      <w:pPr>
        <w:ind w:left="4960" w:hanging="540"/>
      </w:pPr>
      <w:rPr>
        <w:rFonts w:hint="default"/>
      </w:rPr>
    </w:lvl>
    <w:lvl w:ilvl="6" w:tplc="7314393E">
      <w:start w:val="1"/>
      <w:numFmt w:val="bullet"/>
      <w:lvlText w:val="•"/>
      <w:lvlJc w:val="left"/>
      <w:pPr>
        <w:ind w:left="5752" w:hanging="540"/>
      </w:pPr>
      <w:rPr>
        <w:rFonts w:hint="default"/>
      </w:rPr>
    </w:lvl>
    <w:lvl w:ilvl="7" w:tplc="8E002F64">
      <w:start w:val="1"/>
      <w:numFmt w:val="bullet"/>
      <w:lvlText w:val="•"/>
      <w:lvlJc w:val="left"/>
      <w:pPr>
        <w:ind w:left="6544" w:hanging="540"/>
      </w:pPr>
      <w:rPr>
        <w:rFonts w:hint="default"/>
      </w:rPr>
    </w:lvl>
    <w:lvl w:ilvl="8" w:tplc="78D8854E">
      <w:start w:val="1"/>
      <w:numFmt w:val="bullet"/>
      <w:lvlText w:val="•"/>
      <w:lvlJc w:val="left"/>
      <w:pPr>
        <w:ind w:left="7336" w:hanging="5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defaultTabStop w:val="720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C69"/>
    <w:rsid w:val="000C213B"/>
    <w:rsid w:val="002C11A1"/>
    <w:rsid w:val="005F7E73"/>
    <w:rsid w:val="00654C69"/>
    <w:rsid w:val="008C40A1"/>
    <w:rsid w:val="009B3ED4"/>
    <w:rsid w:val="00CB3639"/>
    <w:rsid w:val="00D63118"/>
    <w:rsid w:val="00EB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6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54C69"/>
    <w:pPr>
      <w:widowControl w:val="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54C6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654C69"/>
    <w:pPr>
      <w:widowControl w:val="0"/>
      <w:ind w:left="1008"/>
    </w:pPr>
    <w:rPr>
      <w:sz w:val="22"/>
      <w:szCs w:val="22"/>
    </w:rPr>
  </w:style>
  <w:style w:type="paragraph" w:styleId="TOC1">
    <w:name w:val="toc 1"/>
    <w:basedOn w:val="Normal"/>
    <w:autoRedefine/>
    <w:uiPriority w:val="99"/>
    <w:semiHidden/>
    <w:rsid w:val="009B3ED4"/>
    <w:pPr>
      <w:widowControl w:val="0"/>
      <w:spacing w:line="275" w:lineRule="exact"/>
      <w:ind w:left="97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116</Words>
  <Characters>662</Characters>
  <Application>Microsoft Office Outlook</Application>
  <DocSecurity>0</DocSecurity>
  <Lines>0</Lines>
  <Paragraphs>0</Paragraphs>
  <ScaleCrop>false</ScaleCrop>
  <Company>Union Theological Seminary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 Template for the History Field</dc:title>
  <dc:subject/>
  <dc:creator>Christopher McFadden</dc:creator>
  <cp:keywords/>
  <dc:description/>
  <cp:lastModifiedBy>Jan Rehmann</cp:lastModifiedBy>
  <cp:revision>2</cp:revision>
  <dcterms:created xsi:type="dcterms:W3CDTF">2017-01-22T16:36:00Z</dcterms:created>
  <dcterms:modified xsi:type="dcterms:W3CDTF">2017-01-22T16:36:00Z</dcterms:modified>
</cp:coreProperties>
</file>